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3CA" w:rsidRDefault="003413CA" w:rsidP="003413CA">
      <w:pPr>
        <w:tabs>
          <w:tab w:val="left" w:pos="284"/>
          <w:tab w:val="left" w:pos="567"/>
        </w:tabs>
        <w:jc w:val="center"/>
        <w:rPr>
          <w:b/>
          <w:lang w:val="uk-UA"/>
        </w:rPr>
      </w:pPr>
      <w:r>
        <w:rPr>
          <w:b/>
          <w:lang w:val="uk-UA"/>
        </w:rPr>
        <w:t>РОЗШИРЕНІ ПЛАНИ ЛЕКЦІЙ</w:t>
      </w:r>
    </w:p>
    <w:p w:rsidR="003413CA" w:rsidRDefault="003413CA" w:rsidP="003413CA">
      <w:pPr>
        <w:tabs>
          <w:tab w:val="left" w:pos="284"/>
          <w:tab w:val="left" w:pos="567"/>
        </w:tabs>
        <w:jc w:val="center"/>
        <w:rPr>
          <w:b/>
          <w:lang w:val="uk-UA"/>
        </w:rPr>
      </w:pPr>
      <w:bookmarkStart w:id="0" w:name="_GoBack"/>
      <w:bookmarkEnd w:id="0"/>
    </w:p>
    <w:p w:rsidR="003413CA" w:rsidRDefault="003413CA" w:rsidP="003413CA">
      <w:pPr>
        <w:tabs>
          <w:tab w:val="left" w:pos="284"/>
          <w:tab w:val="left" w:pos="567"/>
        </w:tabs>
        <w:jc w:val="center"/>
        <w:rPr>
          <w:b/>
          <w:lang w:val="uk-UA"/>
        </w:rPr>
      </w:pPr>
      <w:r>
        <w:rPr>
          <w:b/>
          <w:lang w:val="uk-UA"/>
        </w:rPr>
        <w:t>РОЗДІЛ 1</w:t>
      </w:r>
    </w:p>
    <w:p w:rsidR="003413CA" w:rsidRDefault="003413CA" w:rsidP="003413CA">
      <w:pPr>
        <w:tabs>
          <w:tab w:val="left" w:pos="284"/>
          <w:tab w:val="left" w:pos="567"/>
        </w:tabs>
        <w:jc w:val="center"/>
        <w:rPr>
          <w:b/>
          <w:lang w:val="uk-UA"/>
        </w:rPr>
      </w:pPr>
      <w:r>
        <w:rPr>
          <w:b/>
          <w:lang w:val="uk-UA"/>
        </w:rPr>
        <w:t>Місто в сучасному світі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b/>
          <w:color w:val="000000"/>
          <w:sz w:val="24"/>
          <w:highlight w:val="yellow"/>
          <w:lang w:val="uk-UA"/>
        </w:rPr>
      </w:pP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b/>
          <w:color w:val="000000"/>
          <w:sz w:val="24"/>
          <w:lang w:val="uk-UA"/>
        </w:rPr>
      </w:pPr>
      <w:r>
        <w:rPr>
          <w:b/>
          <w:color w:val="000000"/>
          <w:sz w:val="24"/>
          <w:lang w:val="uk-UA"/>
        </w:rPr>
        <w:t xml:space="preserve">Тема 1. </w:t>
      </w:r>
      <w:proofErr w:type="spellStart"/>
      <w:r>
        <w:rPr>
          <w:b/>
          <w:color w:val="000000"/>
          <w:sz w:val="24"/>
          <w:lang w:val="uk-UA"/>
        </w:rPr>
        <w:t>Геоурбаністика</w:t>
      </w:r>
      <w:proofErr w:type="spellEnd"/>
      <w:r>
        <w:rPr>
          <w:b/>
          <w:color w:val="000000"/>
          <w:sz w:val="24"/>
          <w:lang w:val="uk-UA"/>
        </w:rPr>
        <w:t xml:space="preserve"> як наука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lang w:val="uk-UA"/>
        </w:rPr>
      </w:pPr>
      <w:r>
        <w:rPr>
          <w:sz w:val="24"/>
          <w:lang w:val="uk-UA"/>
        </w:rPr>
        <w:t xml:space="preserve">Історія географічного дослідження міст. Зародження географії міст. Об'єкт, предмет, мета і завдання дисципліни. Місце </w:t>
      </w:r>
      <w:proofErr w:type="spellStart"/>
      <w:r>
        <w:rPr>
          <w:sz w:val="24"/>
          <w:lang w:val="uk-UA"/>
        </w:rPr>
        <w:t>геоурбаністики</w:t>
      </w:r>
      <w:proofErr w:type="spellEnd"/>
      <w:r>
        <w:rPr>
          <w:sz w:val="24"/>
          <w:lang w:val="uk-UA"/>
        </w:rPr>
        <w:t xml:space="preserve"> в системі наук, її зміст, визначення. Специфіка дисципліни. Методологічна база </w:t>
      </w:r>
      <w:proofErr w:type="spellStart"/>
      <w:r>
        <w:rPr>
          <w:sz w:val="24"/>
          <w:lang w:val="uk-UA"/>
        </w:rPr>
        <w:t>геоурбаністики</w:t>
      </w:r>
      <w:proofErr w:type="spellEnd"/>
      <w:r>
        <w:rPr>
          <w:sz w:val="24"/>
          <w:lang w:val="uk-UA"/>
        </w:rPr>
        <w:t xml:space="preserve">. Міждисциплінарний та інтегруючий характер досліджень і розробок з проблем міст. 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Розвиток географії міст і </w:t>
      </w:r>
      <w:proofErr w:type="spellStart"/>
      <w:r>
        <w:rPr>
          <w:sz w:val="24"/>
          <w:lang w:val="uk-UA"/>
        </w:rPr>
        <w:t>геоурбаністики</w:t>
      </w:r>
      <w:proofErr w:type="spellEnd"/>
      <w:r>
        <w:rPr>
          <w:sz w:val="24"/>
          <w:lang w:val="uk-UA"/>
        </w:rPr>
        <w:t xml:space="preserve">. Історичні етапи розвитку географії міст і </w:t>
      </w:r>
      <w:proofErr w:type="spellStart"/>
      <w:r>
        <w:rPr>
          <w:sz w:val="24"/>
          <w:lang w:val="uk-UA"/>
        </w:rPr>
        <w:t>геоурбаністики</w:t>
      </w:r>
      <w:proofErr w:type="spellEnd"/>
      <w:r>
        <w:rPr>
          <w:sz w:val="24"/>
          <w:lang w:val="uk-UA"/>
        </w:rPr>
        <w:t xml:space="preserve">. Сучасні дослідження з </w:t>
      </w:r>
      <w:proofErr w:type="spellStart"/>
      <w:r>
        <w:rPr>
          <w:sz w:val="24"/>
          <w:lang w:val="uk-UA"/>
        </w:rPr>
        <w:t>геоурбаністики</w:t>
      </w:r>
      <w:proofErr w:type="spellEnd"/>
      <w:r>
        <w:rPr>
          <w:sz w:val="24"/>
          <w:lang w:val="uk-UA"/>
        </w:rPr>
        <w:t xml:space="preserve"> у Франції, США, Англії, Швеції та інших країнах (Жорж, Боже-</w:t>
      </w:r>
      <w:proofErr w:type="spellStart"/>
      <w:r>
        <w:rPr>
          <w:sz w:val="24"/>
          <w:lang w:val="uk-UA"/>
        </w:rPr>
        <w:t>Гарньє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Готтман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Ульман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Гарріс</w:t>
      </w:r>
      <w:proofErr w:type="spellEnd"/>
      <w:r>
        <w:rPr>
          <w:sz w:val="24"/>
          <w:lang w:val="uk-UA"/>
        </w:rPr>
        <w:t xml:space="preserve">, Беррі, Мерфі, </w:t>
      </w:r>
      <w:proofErr w:type="spellStart"/>
      <w:r>
        <w:rPr>
          <w:sz w:val="24"/>
          <w:lang w:val="uk-UA"/>
        </w:rPr>
        <w:t>Александерсон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Хагерстранда</w:t>
      </w:r>
      <w:proofErr w:type="spellEnd"/>
      <w:r>
        <w:rPr>
          <w:sz w:val="24"/>
          <w:lang w:val="uk-UA"/>
        </w:rPr>
        <w:t xml:space="preserve"> та ін.). Основні поняття курсу «</w:t>
      </w:r>
      <w:proofErr w:type="spellStart"/>
      <w:r>
        <w:rPr>
          <w:sz w:val="24"/>
          <w:lang w:val="uk-UA"/>
        </w:rPr>
        <w:t>геоурбаністика</w:t>
      </w:r>
      <w:proofErr w:type="spellEnd"/>
      <w:r>
        <w:rPr>
          <w:sz w:val="24"/>
          <w:lang w:val="uk-UA"/>
        </w:rPr>
        <w:t xml:space="preserve">». Започаткування української школи </w:t>
      </w:r>
      <w:proofErr w:type="spellStart"/>
      <w:r>
        <w:rPr>
          <w:sz w:val="24"/>
          <w:lang w:val="uk-UA"/>
        </w:rPr>
        <w:t>геоурбаністичних</w:t>
      </w:r>
      <w:proofErr w:type="spellEnd"/>
      <w:r>
        <w:rPr>
          <w:sz w:val="24"/>
          <w:lang w:val="uk-UA"/>
        </w:rPr>
        <w:t xml:space="preserve"> досліджень. Географія міських поселень у другій половині ХХ ст. Сучасна українська </w:t>
      </w:r>
      <w:proofErr w:type="spellStart"/>
      <w:r>
        <w:rPr>
          <w:sz w:val="24"/>
          <w:lang w:val="uk-UA"/>
        </w:rPr>
        <w:t>геоурбаністика</w:t>
      </w:r>
      <w:proofErr w:type="spellEnd"/>
      <w:r>
        <w:rPr>
          <w:sz w:val="24"/>
          <w:lang w:val="uk-UA"/>
        </w:rPr>
        <w:t>.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b/>
          <w:sz w:val="24"/>
          <w:lang w:val="uk-UA"/>
        </w:rPr>
      </w:pPr>
      <w:r>
        <w:rPr>
          <w:b/>
          <w:color w:val="000000"/>
          <w:sz w:val="24"/>
          <w:lang w:val="uk-UA"/>
        </w:rPr>
        <w:t xml:space="preserve">Тема 2. Місто як об’єкт дослідження </w:t>
      </w:r>
      <w:proofErr w:type="spellStart"/>
      <w:r>
        <w:rPr>
          <w:b/>
          <w:color w:val="000000"/>
          <w:sz w:val="24"/>
          <w:lang w:val="uk-UA"/>
        </w:rPr>
        <w:t>геоурбаністики</w:t>
      </w:r>
      <w:proofErr w:type="spellEnd"/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Поняття «місто» та основні проблеми його визначення. Міста як складні комплекси дослідження. 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highlight w:val="cyan"/>
          <w:lang w:val="uk-UA"/>
        </w:rPr>
      </w:pPr>
      <w:r>
        <w:rPr>
          <w:sz w:val="24"/>
          <w:lang w:val="uk-UA"/>
        </w:rPr>
        <w:t>Основні підходи різних наукових дисциплін до вивчення міст. Місто як об'єкт дослідження географії. Філософія міста. Економічні концепції. Місто як об'єкт дослідження соціології. Міська антропологія. Архітектура і містобудування.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>Місто як інтегральний об'єкт дослідження в суспільній географії. Критерії виділення міст. Підходи до виділення міст. Базові характеристики, ознаки й фактори формування міст.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</w:p>
    <w:p w:rsidR="003413CA" w:rsidRDefault="003413CA" w:rsidP="003413CA">
      <w:pPr>
        <w:ind w:firstLine="709"/>
        <w:jc w:val="both"/>
        <w:rPr>
          <w:b/>
          <w:color w:val="000000"/>
          <w:sz w:val="24"/>
          <w:lang w:val="uk-UA"/>
        </w:rPr>
      </w:pPr>
      <w:r>
        <w:rPr>
          <w:b/>
          <w:color w:val="000000"/>
          <w:sz w:val="24"/>
          <w:lang w:val="uk-UA"/>
        </w:rPr>
        <w:t>Тема 3. Основні історичні етапи розвитку міст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>Причини появи міст. Основні історичні етапи розвитку міст. Міста і географічний поділ праці. Історичні стадії розвитку міст у процесі поглиблення суспільного поділу праці.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Риси перших міст. Міста рабовласницького суспільства. Міста Стародавнього світу: міста Стародавнього Сходу, міста Античного світу, міста Стародавнього Риму. Місто в працях географів, архітекторів, філософів Стародавнього світу (Геродот, </w:t>
      </w:r>
      <w:proofErr w:type="spellStart"/>
      <w:r>
        <w:rPr>
          <w:sz w:val="24"/>
          <w:lang w:val="uk-UA"/>
        </w:rPr>
        <w:t>Страбон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Вітрувій</w:t>
      </w:r>
      <w:proofErr w:type="spellEnd"/>
      <w:r>
        <w:rPr>
          <w:sz w:val="24"/>
          <w:lang w:val="uk-UA"/>
        </w:rPr>
        <w:t xml:space="preserve">, Гіппократ). 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Міста феодального суспільства. Середньовічні міста Європи, Америки, Азії. Перші колоніальні захоплення і виникнення колоніальних міст. Вплив Великих географічних </w:t>
      </w:r>
      <w:proofErr w:type="spellStart"/>
      <w:r>
        <w:rPr>
          <w:sz w:val="24"/>
          <w:lang w:val="uk-UA"/>
        </w:rPr>
        <w:t>відкриттів</w:t>
      </w:r>
      <w:proofErr w:type="spellEnd"/>
      <w:r>
        <w:rPr>
          <w:sz w:val="24"/>
          <w:lang w:val="uk-UA"/>
        </w:rPr>
        <w:t xml:space="preserve"> на розвиток міст. Розвиток географічних, архітектурних, філософських уявлень про міста і теорії міста. Нові відомості про міста в епоху географічних </w:t>
      </w:r>
      <w:proofErr w:type="spellStart"/>
      <w:r>
        <w:rPr>
          <w:sz w:val="24"/>
          <w:lang w:val="uk-UA"/>
        </w:rPr>
        <w:t>відкриттів</w:t>
      </w:r>
      <w:proofErr w:type="spellEnd"/>
      <w:r>
        <w:rPr>
          <w:sz w:val="24"/>
          <w:lang w:val="uk-UA"/>
        </w:rPr>
        <w:t>.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Міста Європи в епоху Відродження. Містобудівні ідеї Відродження (Альберті, Леонардо да Вінчі, </w:t>
      </w:r>
      <w:proofErr w:type="spellStart"/>
      <w:r>
        <w:rPr>
          <w:sz w:val="24"/>
          <w:lang w:val="uk-UA"/>
        </w:rPr>
        <w:t>Палладіо</w:t>
      </w:r>
      <w:proofErr w:type="spellEnd"/>
      <w:r>
        <w:rPr>
          <w:sz w:val="24"/>
          <w:lang w:val="uk-UA"/>
        </w:rPr>
        <w:t xml:space="preserve">). Міста утопістів (Мор, </w:t>
      </w:r>
      <w:proofErr w:type="spellStart"/>
      <w:r>
        <w:rPr>
          <w:sz w:val="24"/>
          <w:lang w:val="uk-UA"/>
        </w:rPr>
        <w:t>Компанелло</w:t>
      </w:r>
      <w:proofErr w:type="spellEnd"/>
      <w:r>
        <w:rPr>
          <w:sz w:val="24"/>
          <w:lang w:val="uk-UA"/>
        </w:rPr>
        <w:t xml:space="preserve">, Оуен, Фур'є). 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>Міста світу в Новий час. Розвиток міст в Європі, Америці, Азії в ХІХ і ХХ ст., на початку ХХІ ст. Особливості містобудування в колоніальних і залежних країнах в ХІХ-ХХ ст. Містобудівні ідеї XX ст. на Заході (</w:t>
      </w:r>
      <w:proofErr w:type="spellStart"/>
      <w:r>
        <w:rPr>
          <w:sz w:val="24"/>
          <w:lang w:val="uk-UA"/>
        </w:rPr>
        <w:t>Ле</w:t>
      </w:r>
      <w:proofErr w:type="spellEnd"/>
      <w:r>
        <w:rPr>
          <w:sz w:val="24"/>
          <w:lang w:val="uk-UA"/>
        </w:rPr>
        <w:t xml:space="preserve"> </w:t>
      </w:r>
      <w:proofErr w:type="spellStart"/>
      <w:r>
        <w:rPr>
          <w:sz w:val="24"/>
          <w:lang w:val="uk-UA"/>
        </w:rPr>
        <w:t>Корбюз’є</w:t>
      </w:r>
      <w:proofErr w:type="spellEnd"/>
      <w:r>
        <w:rPr>
          <w:sz w:val="24"/>
          <w:lang w:val="uk-UA"/>
        </w:rPr>
        <w:t xml:space="preserve">, Говард, </w:t>
      </w:r>
      <w:proofErr w:type="spellStart"/>
      <w:r>
        <w:rPr>
          <w:sz w:val="24"/>
          <w:lang w:val="uk-UA"/>
        </w:rPr>
        <w:t>Райт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Саарінен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Аберкромбі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Доксіадіс</w:t>
      </w:r>
      <w:proofErr w:type="spellEnd"/>
      <w:r>
        <w:rPr>
          <w:sz w:val="24"/>
          <w:lang w:val="uk-UA"/>
        </w:rPr>
        <w:t xml:space="preserve">, </w:t>
      </w:r>
      <w:proofErr w:type="spellStart"/>
      <w:r>
        <w:rPr>
          <w:sz w:val="24"/>
          <w:lang w:val="uk-UA"/>
        </w:rPr>
        <w:t>Кензо</w:t>
      </w:r>
      <w:proofErr w:type="spellEnd"/>
      <w:r>
        <w:rPr>
          <w:sz w:val="24"/>
          <w:lang w:val="uk-UA"/>
        </w:rPr>
        <w:t xml:space="preserve"> </w:t>
      </w:r>
      <w:proofErr w:type="spellStart"/>
      <w:r>
        <w:rPr>
          <w:sz w:val="24"/>
          <w:lang w:val="uk-UA"/>
        </w:rPr>
        <w:t>Танге</w:t>
      </w:r>
      <w:proofErr w:type="spellEnd"/>
      <w:r>
        <w:rPr>
          <w:sz w:val="24"/>
          <w:lang w:val="uk-UA"/>
        </w:rPr>
        <w:t xml:space="preserve"> та ін.).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Особливості та характерні риси розвитку міст і містобудування в Україні в ХХ ст. 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>Містобудівні пошуки концепції міста майбутнього.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highlight w:val="yellow"/>
          <w:lang w:val="uk-UA"/>
        </w:rPr>
      </w:pP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Тема 4. Економіко-географічне положення як визначальне поняття </w:t>
      </w:r>
      <w:proofErr w:type="spellStart"/>
      <w:r>
        <w:rPr>
          <w:b/>
          <w:sz w:val="24"/>
          <w:lang w:val="uk-UA"/>
        </w:rPr>
        <w:t>геоурбаністики</w:t>
      </w:r>
      <w:proofErr w:type="spellEnd"/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Поняття «економіко-географічне положення (ЕГП)» та «економіко-географічні відношення» в суспільній географії. Структура ЕГП. Аспекти ЕГП: транспортний, продовольчий, демографічний, паливний, сировинний, політичний, культурний тощо. Основні територіальні рівні ЕГП. ЕГП всередині району та ЕГП разом з районом. ЕГП міста </w:t>
      </w:r>
      <w:r>
        <w:rPr>
          <w:color w:val="000000"/>
          <w:sz w:val="24"/>
          <w:lang w:val="uk-UA"/>
        </w:rPr>
        <w:lastRenderedPageBreak/>
        <w:t xml:space="preserve">– основа аналізу тенденцій і прогнозу перспектив розвитку міста. </w:t>
      </w:r>
      <w:proofErr w:type="spellStart"/>
      <w:r>
        <w:rPr>
          <w:color w:val="000000"/>
          <w:sz w:val="24"/>
          <w:lang w:val="uk-UA"/>
        </w:rPr>
        <w:t>Діалектичність</w:t>
      </w:r>
      <w:proofErr w:type="spellEnd"/>
      <w:r>
        <w:rPr>
          <w:color w:val="000000"/>
          <w:sz w:val="24"/>
          <w:lang w:val="uk-UA"/>
        </w:rPr>
        <w:t>, суперечливість категорії ЕГП. Приклади аналізу ЕГП. ЕГП Києва та його зміна в різні історичні періоди. Особливості ЕГП найбільших міст України. Специфіка ЕГП малих міст. Зміна ЕГП в умовах глобалізації. Проблема кількісного виміру ЕГП (поряд з якісною оцінкою).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  <w:r>
        <w:rPr>
          <w:color w:val="000000"/>
          <w:sz w:val="24"/>
          <w:lang w:val="uk-UA"/>
        </w:rPr>
        <w:t xml:space="preserve">Основні риси ЕГП: 1. Історизм. 2. Унікальність, </w:t>
      </w:r>
      <w:proofErr w:type="spellStart"/>
      <w:r>
        <w:rPr>
          <w:color w:val="000000"/>
          <w:sz w:val="24"/>
          <w:lang w:val="uk-UA"/>
        </w:rPr>
        <w:t>індивідуалізуюча</w:t>
      </w:r>
      <w:proofErr w:type="spellEnd"/>
      <w:r>
        <w:rPr>
          <w:color w:val="000000"/>
          <w:sz w:val="24"/>
          <w:lang w:val="uk-UA"/>
        </w:rPr>
        <w:t xml:space="preserve"> роль. 3. Непорушний зв’язок з територією, що оточує місто чи тяжіє до нього. 4. Вплив ЕГП на розвиток міста й активна роль міста в покращенні свого ЕГП. 5. Інтегральний характер ЕГП («працює» тільки вся сукупність компонентів) та необхідність логічного розчленування поняття ЕГП (оцінки окремих його компонентів). 6. Взаємопов’язаність </w:t>
      </w:r>
      <w:proofErr w:type="spellStart"/>
      <w:r>
        <w:rPr>
          <w:color w:val="000000"/>
          <w:sz w:val="24"/>
          <w:lang w:val="uk-UA"/>
        </w:rPr>
        <w:t>макро</w:t>
      </w:r>
      <w:proofErr w:type="spellEnd"/>
      <w:r>
        <w:rPr>
          <w:color w:val="000000"/>
          <w:sz w:val="24"/>
          <w:lang w:val="uk-UA"/>
        </w:rPr>
        <w:t xml:space="preserve">-, </w:t>
      </w:r>
      <w:proofErr w:type="spellStart"/>
      <w:r>
        <w:rPr>
          <w:color w:val="000000"/>
          <w:sz w:val="24"/>
          <w:lang w:val="uk-UA"/>
        </w:rPr>
        <w:t>мезо</w:t>
      </w:r>
      <w:proofErr w:type="spellEnd"/>
      <w:r>
        <w:rPr>
          <w:color w:val="000000"/>
          <w:sz w:val="24"/>
          <w:lang w:val="uk-UA"/>
        </w:rPr>
        <w:t xml:space="preserve">-, </w:t>
      </w:r>
      <w:proofErr w:type="spellStart"/>
      <w:r>
        <w:rPr>
          <w:color w:val="000000"/>
          <w:sz w:val="24"/>
          <w:lang w:val="uk-UA"/>
        </w:rPr>
        <w:t>мікроположення</w:t>
      </w:r>
      <w:proofErr w:type="spellEnd"/>
      <w:r>
        <w:rPr>
          <w:color w:val="000000"/>
          <w:sz w:val="24"/>
          <w:lang w:val="uk-UA"/>
        </w:rPr>
        <w:t xml:space="preserve">. 7. Особливе значення </w:t>
      </w:r>
      <w:proofErr w:type="spellStart"/>
      <w:r>
        <w:rPr>
          <w:color w:val="000000"/>
          <w:sz w:val="24"/>
          <w:lang w:val="uk-UA"/>
        </w:rPr>
        <w:t>макро</w:t>
      </w:r>
      <w:proofErr w:type="spellEnd"/>
      <w:r>
        <w:rPr>
          <w:color w:val="000000"/>
          <w:sz w:val="24"/>
          <w:lang w:val="uk-UA"/>
        </w:rPr>
        <w:t xml:space="preserve">- і </w:t>
      </w:r>
      <w:proofErr w:type="spellStart"/>
      <w:r>
        <w:rPr>
          <w:color w:val="000000"/>
          <w:sz w:val="24"/>
          <w:lang w:val="uk-UA"/>
        </w:rPr>
        <w:t>мезоположення</w:t>
      </w:r>
      <w:proofErr w:type="spellEnd"/>
      <w:r>
        <w:rPr>
          <w:color w:val="000000"/>
          <w:sz w:val="24"/>
          <w:lang w:val="uk-UA"/>
        </w:rPr>
        <w:t xml:space="preserve">. 8. Тісний зв’язок ЕГП з економічними, технологічними, інженерними та іншими факторами, що впливають на розвиток міста, визначають можливості 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</w:p>
    <w:p w:rsidR="003413CA" w:rsidRDefault="003413CA" w:rsidP="003413CA">
      <w:pPr>
        <w:ind w:firstLine="709"/>
        <w:jc w:val="both"/>
        <w:rPr>
          <w:b/>
          <w:color w:val="000000"/>
          <w:sz w:val="24"/>
          <w:lang w:val="uk-UA"/>
        </w:rPr>
      </w:pPr>
      <w:r>
        <w:rPr>
          <w:b/>
          <w:color w:val="000000"/>
          <w:sz w:val="24"/>
          <w:lang w:val="uk-UA"/>
        </w:rPr>
        <w:t>Тема 5. Класифікація і типологія міст</w:t>
      </w:r>
    </w:p>
    <w:p w:rsidR="003413CA" w:rsidRDefault="003413CA" w:rsidP="003413CA">
      <w:pPr>
        <w:tabs>
          <w:tab w:val="left" w:pos="284"/>
          <w:tab w:val="left" w:pos="567"/>
        </w:tabs>
        <w:ind w:firstLine="709"/>
        <w:jc w:val="both"/>
        <w:rPr>
          <w:sz w:val="24"/>
          <w:highlight w:val="cyan"/>
          <w:lang w:val="uk-UA"/>
        </w:rPr>
      </w:pPr>
      <w:r>
        <w:rPr>
          <w:sz w:val="24"/>
          <w:lang w:val="uk-UA"/>
        </w:rPr>
        <w:t>Типологія і класифікація міст. Ознаки, за якими здійснюються схеми класифікації й типології міст. Класифікація міст за людністю. Типологія міст за ЕГП. Типологія міст за господарськими функціями. Типологія міст за ступенем їхньої участі в територіальному поділі праці. Типологія міст за генетичними ознаками. Типологія міст за умовами і перспективам їх розвитку. Типологія міст за якістю життя населення. Комплексна класифікація монофункціональних міст.</w:t>
      </w:r>
      <w:r>
        <w:rPr>
          <w:lang w:val="uk-UA"/>
        </w:rPr>
        <w:t xml:space="preserve"> </w:t>
      </w:r>
    </w:p>
    <w:p w:rsidR="003413CA" w:rsidRDefault="003413CA" w:rsidP="003413CA">
      <w:pPr>
        <w:ind w:firstLine="709"/>
        <w:jc w:val="both"/>
        <w:rPr>
          <w:sz w:val="24"/>
          <w:highlight w:val="cyan"/>
          <w:lang w:val="uk-UA"/>
        </w:rPr>
      </w:pPr>
      <w:r>
        <w:rPr>
          <w:sz w:val="24"/>
          <w:lang w:val="uk-UA"/>
        </w:rPr>
        <w:t>Особливості та закономірності формування систем міст у районах різних економіко-географічних типів (промислові міста, міста відпочинку, міста – центри сільського господарства та ін.).</w:t>
      </w:r>
    </w:p>
    <w:p w:rsidR="003413CA" w:rsidRDefault="003413CA" w:rsidP="003413CA">
      <w:pPr>
        <w:ind w:firstLine="709"/>
        <w:jc w:val="both"/>
        <w:rPr>
          <w:sz w:val="24"/>
          <w:highlight w:val="cyan"/>
          <w:lang w:val="uk-UA"/>
        </w:rPr>
      </w:pPr>
    </w:p>
    <w:p w:rsidR="003413CA" w:rsidRDefault="003413CA" w:rsidP="003413CA">
      <w:pPr>
        <w:ind w:firstLine="709"/>
        <w:jc w:val="both"/>
        <w:rPr>
          <w:b/>
          <w:sz w:val="24"/>
          <w:lang w:val="uk-UA"/>
        </w:rPr>
      </w:pPr>
      <w:r>
        <w:rPr>
          <w:b/>
          <w:sz w:val="24"/>
          <w:lang w:val="uk-UA"/>
        </w:rPr>
        <w:t>Тема 6. Місто як система. Просторова структура та функціональне зонування міст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Застосування системного аналізу в </w:t>
      </w:r>
      <w:proofErr w:type="spellStart"/>
      <w:r>
        <w:rPr>
          <w:color w:val="000000"/>
          <w:sz w:val="24"/>
          <w:lang w:val="uk-UA"/>
        </w:rPr>
        <w:t>геоурбаністиці</w:t>
      </w:r>
      <w:proofErr w:type="spellEnd"/>
      <w:r>
        <w:rPr>
          <w:color w:val="000000"/>
          <w:sz w:val="24"/>
          <w:lang w:val="uk-UA"/>
        </w:rPr>
        <w:t xml:space="preserve">. Поняття урбанізованої системи. Властивості й принципи конструювання урбанізованих систем. Ознаки міста як системи. Підсистеми міста. Функціональна структура міст. </w:t>
      </w:r>
      <w:proofErr w:type="spellStart"/>
      <w:r>
        <w:rPr>
          <w:color w:val="000000"/>
          <w:sz w:val="24"/>
          <w:lang w:val="uk-UA"/>
        </w:rPr>
        <w:t>Містоутворюючий</w:t>
      </w:r>
      <w:proofErr w:type="spellEnd"/>
      <w:r>
        <w:rPr>
          <w:color w:val="000000"/>
          <w:sz w:val="24"/>
          <w:lang w:val="uk-UA"/>
        </w:rPr>
        <w:t xml:space="preserve"> потенціал міста та його оцінка. Основні </w:t>
      </w:r>
      <w:proofErr w:type="spellStart"/>
      <w:r>
        <w:rPr>
          <w:color w:val="000000"/>
          <w:sz w:val="24"/>
          <w:lang w:val="uk-UA"/>
        </w:rPr>
        <w:t>містоутворюючі</w:t>
      </w:r>
      <w:proofErr w:type="spellEnd"/>
      <w:r>
        <w:rPr>
          <w:color w:val="000000"/>
          <w:sz w:val="24"/>
          <w:lang w:val="uk-UA"/>
        </w:rPr>
        <w:t xml:space="preserve"> функції:</w:t>
      </w:r>
      <w:r>
        <w:rPr>
          <w:lang w:val="uk-UA"/>
        </w:rPr>
        <w:t xml:space="preserve"> </w:t>
      </w:r>
      <w:r>
        <w:rPr>
          <w:color w:val="000000"/>
          <w:sz w:val="24"/>
          <w:lang w:val="uk-UA"/>
        </w:rPr>
        <w:t>промисловість, будівництво, наукові, культурні, адміністративні транспортно-розподільні функції, їх аналіз і кількісна оцінка перспектив розвитку. Провідні (стрижневі) функції. Сполучення і взаємозумовленість функцій. Зростання ролі «третинних» галузей в економічній структурі міста. Центральні та спеціалізовані функції міст.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Системна концепція дослідження міст Б. Беррі. Модель «Ізольована держава» Й. фон </w:t>
      </w:r>
      <w:proofErr w:type="spellStart"/>
      <w:r>
        <w:rPr>
          <w:color w:val="000000"/>
          <w:sz w:val="24"/>
          <w:lang w:val="uk-UA"/>
        </w:rPr>
        <w:t>Тюнена</w:t>
      </w:r>
      <w:proofErr w:type="spellEnd"/>
      <w:r>
        <w:rPr>
          <w:color w:val="000000"/>
          <w:sz w:val="24"/>
          <w:lang w:val="uk-UA"/>
        </w:rPr>
        <w:t>. Транспортна ієрархічна модель Й. Коля. Модель центральних місць В. </w:t>
      </w:r>
      <w:proofErr w:type="spellStart"/>
      <w:r>
        <w:rPr>
          <w:color w:val="000000"/>
          <w:sz w:val="24"/>
          <w:lang w:val="uk-UA"/>
        </w:rPr>
        <w:t>Кристаллера</w:t>
      </w:r>
      <w:proofErr w:type="spellEnd"/>
      <w:r>
        <w:rPr>
          <w:color w:val="000000"/>
          <w:sz w:val="24"/>
          <w:lang w:val="uk-UA"/>
        </w:rPr>
        <w:t>. Економічний ландшафт А. </w:t>
      </w:r>
      <w:proofErr w:type="spellStart"/>
      <w:r>
        <w:rPr>
          <w:color w:val="000000"/>
          <w:sz w:val="24"/>
          <w:lang w:val="uk-UA"/>
        </w:rPr>
        <w:t>Льоша</w:t>
      </w:r>
      <w:proofErr w:type="spellEnd"/>
      <w:r>
        <w:rPr>
          <w:color w:val="000000"/>
          <w:sz w:val="24"/>
          <w:lang w:val="uk-UA"/>
        </w:rPr>
        <w:t>. Секторальна структура міських систем У. </w:t>
      </w:r>
      <w:proofErr w:type="spellStart"/>
      <w:r>
        <w:rPr>
          <w:color w:val="000000"/>
          <w:sz w:val="24"/>
          <w:lang w:val="uk-UA"/>
        </w:rPr>
        <w:t>Ізарда</w:t>
      </w:r>
      <w:proofErr w:type="spellEnd"/>
      <w:r>
        <w:rPr>
          <w:color w:val="000000"/>
          <w:sz w:val="24"/>
          <w:lang w:val="uk-UA"/>
        </w:rPr>
        <w:t xml:space="preserve">. Правило </w:t>
      </w:r>
      <w:proofErr w:type="spellStart"/>
      <w:r>
        <w:rPr>
          <w:color w:val="000000"/>
          <w:sz w:val="24"/>
          <w:lang w:val="uk-UA"/>
        </w:rPr>
        <w:t>Ципфа</w:t>
      </w:r>
      <w:proofErr w:type="spellEnd"/>
      <w:r>
        <w:rPr>
          <w:color w:val="000000"/>
          <w:sz w:val="24"/>
          <w:lang w:val="uk-UA"/>
        </w:rPr>
        <w:t xml:space="preserve"> «ранг-розмір». Закон К. </w:t>
      </w:r>
      <w:proofErr w:type="spellStart"/>
      <w:r>
        <w:rPr>
          <w:color w:val="000000"/>
          <w:sz w:val="24"/>
          <w:lang w:val="uk-UA"/>
        </w:rPr>
        <w:t>Кларка</w:t>
      </w:r>
      <w:proofErr w:type="spellEnd"/>
      <w:r>
        <w:rPr>
          <w:color w:val="000000"/>
          <w:sz w:val="24"/>
          <w:lang w:val="uk-UA"/>
        </w:rPr>
        <w:t xml:space="preserve">. Гравітаційні моделі розвитку міст. Динамічні моделі розвитку міст. 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Моделі територіальної структури міст Е. </w:t>
      </w:r>
      <w:proofErr w:type="spellStart"/>
      <w:r>
        <w:rPr>
          <w:color w:val="000000"/>
          <w:sz w:val="24"/>
          <w:lang w:val="uk-UA"/>
        </w:rPr>
        <w:t>Барджесса</w:t>
      </w:r>
      <w:proofErr w:type="spellEnd"/>
      <w:r>
        <w:rPr>
          <w:color w:val="000000"/>
          <w:sz w:val="24"/>
          <w:lang w:val="uk-UA"/>
        </w:rPr>
        <w:t>, Х. </w:t>
      </w:r>
      <w:proofErr w:type="spellStart"/>
      <w:r>
        <w:rPr>
          <w:color w:val="000000"/>
          <w:sz w:val="24"/>
          <w:lang w:val="uk-UA"/>
        </w:rPr>
        <w:t>Хойта</w:t>
      </w:r>
      <w:proofErr w:type="spellEnd"/>
      <w:r>
        <w:rPr>
          <w:color w:val="000000"/>
          <w:sz w:val="24"/>
          <w:lang w:val="uk-UA"/>
        </w:rPr>
        <w:t>, Ч. </w:t>
      </w:r>
      <w:proofErr w:type="spellStart"/>
      <w:r>
        <w:rPr>
          <w:color w:val="000000"/>
          <w:sz w:val="24"/>
          <w:lang w:val="uk-UA"/>
        </w:rPr>
        <w:t>Харріса</w:t>
      </w:r>
      <w:proofErr w:type="spellEnd"/>
      <w:r>
        <w:rPr>
          <w:color w:val="000000"/>
          <w:sz w:val="24"/>
          <w:lang w:val="uk-UA"/>
        </w:rPr>
        <w:t>, Е. </w:t>
      </w:r>
      <w:proofErr w:type="spellStart"/>
      <w:r>
        <w:rPr>
          <w:color w:val="000000"/>
          <w:sz w:val="24"/>
          <w:lang w:val="uk-UA"/>
        </w:rPr>
        <w:t>Ульмана</w:t>
      </w:r>
      <w:proofErr w:type="spellEnd"/>
      <w:r>
        <w:rPr>
          <w:color w:val="000000"/>
          <w:sz w:val="24"/>
          <w:lang w:val="uk-UA"/>
        </w:rPr>
        <w:t xml:space="preserve">. Територіальна структура великих міських утворень/столичних регіонів. 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proofErr w:type="spellStart"/>
      <w:r>
        <w:rPr>
          <w:color w:val="000000"/>
          <w:sz w:val="24"/>
          <w:lang w:val="uk-UA"/>
        </w:rPr>
        <w:t>Мікрогеографія</w:t>
      </w:r>
      <w:proofErr w:type="spellEnd"/>
      <w:r>
        <w:rPr>
          <w:color w:val="000000"/>
          <w:sz w:val="24"/>
          <w:lang w:val="uk-UA"/>
        </w:rPr>
        <w:t xml:space="preserve"> міста. Загальні основи планувальної організації міста. </w:t>
      </w:r>
      <w:proofErr w:type="spellStart"/>
      <w:r>
        <w:rPr>
          <w:color w:val="000000"/>
          <w:sz w:val="24"/>
          <w:lang w:val="uk-UA"/>
        </w:rPr>
        <w:t>Мікрогеографічний</w:t>
      </w:r>
      <w:proofErr w:type="spellEnd"/>
      <w:r>
        <w:rPr>
          <w:color w:val="000000"/>
          <w:sz w:val="24"/>
          <w:lang w:val="uk-UA"/>
        </w:rPr>
        <w:t xml:space="preserve"> аналіз міста. Особливості та завдання дослідження </w:t>
      </w:r>
      <w:proofErr w:type="spellStart"/>
      <w:r>
        <w:rPr>
          <w:color w:val="000000"/>
          <w:sz w:val="24"/>
          <w:lang w:val="uk-UA"/>
        </w:rPr>
        <w:t>мікрогеографії</w:t>
      </w:r>
      <w:proofErr w:type="spellEnd"/>
      <w:r>
        <w:rPr>
          <w:color w:val="000000"/>
          <w:sz w:val="24"/>
          <w:lang w:val="uk-UA"/>
        </w:rPr>
        <w:t xml:space="preserve"> міста. Дилеми процесу міського планування. Інерційність основних елементів плану міста. Основні принципи проектування міста: чітке функціональне зонування території; гнучкість планувальної структури; диференціація транспортної мережі; ступінчаста організація системи обслуговування; збереження і збагачення природного середовища. План міста. Композиційні вимоги до плану міста: система громадських центрів, транспортних магістралей, зелених насаджень. Типи планування. Силует міста. Аналіз зорового сприйняття силуету міста і його головних природних та архітектурних домінант. 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lastRenderedPageBreak/>
        <w:t xml:space="preserve">Структура і будівельне зонування міста. Функціональні зони міської забудови (промислові, транспортно-складські, </w:t>
      </w:r>
      <w:proofErr w:type="spellStart"/>
      <w:r>
        <w:rPr>
          <w:color w:val="000000"/>
          <w:sz w:val="24"/>
          <w:lang w:val="uk-UA"/>
        </w:rPr>
        <w:t>селітебні</w:t>
      </w:r>
      <w:proofErr w:type="spellEnd"/>
      <w:r>
        <w:rPr>
          <w:color w:val="000000"/>
          <w:sz w:val="24"/>
          <w:lang w:val="uk-UA"/>
        </w:rPr>
        <w:t xml:space="preserve">, громадські, рекреаційні тощо) та їх сумісність. Промисловість у місті. Принципи взаємного розміщення промислових і житлових районів у плані міста. Планувальні, транспортні, гігієнічні вимоги до раціонального </w:t>
      </w:r>
      <w:proofErr w:type="spellStart"/>
      <w:r>
        <w:rPr>
          <w:color w:val="000000"/>
          <w:sz w:val="24"/>
          <w:lang w:val="uk-UA"/>
        </w:rPr>
        <w:t>взаєморозміщення</w:t>
      </w:r>
      <w:proofErr w:type="spellEnd"/>
      <w:r>
        <w:rPr>
          <w:color w:val="000000"/>
          <w:sz w:val="24"/>
          <w:lang w:val="uk-UA"/>
        </w:rPr>
        <w:t xml:space="preserve"> промислових і житлових районів. </w:t>
      </w:r>
      <w:proofErr w:type="spellStart"/>
      <w:r>
        <w:rPr>
          <w:color w:val="000000"/>
          <w:sz w:val="24"/>
          <w:lang w:val="uk-UA"/>
        </w:rPr>
        <w:t>Селітебні</w:t>
      </w:r>
      <w:proofErr w:type="spellEnd"/>
      <w:r>
        <w:rPr>
          <w:color w:val="000000"/>
          <w:sz w:val="24"/>
          <w:lang w:val="uk-UA"/>
        </w:rPr>
        <w:t xml:space="preserve"> території міста. Поверховість забудови. Щільність житлового фонду і щільність розселення. Методи розрахунків обсягів житлового будівництва. Організація житлових районів і мікрорайонів. Ступінчаста система культурно-побутового обслуговування. Транспортні основи міського плану. </w:t>
      </w:r>
      <w:proofErr w:type="spellStart"/>
      <w:r>
        <w:rPr>
          <w:color w:val="000000"/>
          <w:sz w:val="24"/>
          <w:lang w:val="uk-UA"/>
        </w:rPr>
        <w:t>Мікрогеографія</w:t>
      </w:r>
      <w:proofErr w:type="spellEnd"/>
      <w:r>
        <w:rPr>
          <w:color w:val="000000"/>
          <w:sz w:val="24"/>
          <w:lang w:val="uk-UA"/>
        </w:rPr>
        <w:t xml:space="preserve"> центрів трудового і культурно-побутового тяжіння. Розрахунок пасажиропотоків. Провізна спроможність і швидкості різних видів міського транспорту. Вибір оптимальних видів міського транспорту в проектах планування. Класифікація вулиць і магістралей. Інженерні системи міста. Вулиці та магістралі. Водопостачання. Каналізація. Електропостачання, теплопостачання, газопостачання. Перетворення і збагачення природного середовища: інженерна підготовка території, обводнення, озеленення.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Проблеми планування зростаючих міст.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Поняття «вартості міста». Будівельна вартість основних елементів міста. Рейтинги найдорожчих міст світу за різними версіями.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Нові способи структурування міського простору. Проблеми використання підземного простору міст. </w:t>
      </w:r>
      <w:proofErr w:type="spellStart"/>
      <w:r>
        <w:rPr>
          <w:color w:val="000000"/>
          <w:sz w:val="24"/>
          <w:lang w:val="uk-UA"/>
        </w:rPr>
        <w:t>Геоурбаністика</w:t>
      </w:r>
      <w:proofErr w:type="spellEnd"/>
      <w:r>
        <w:rPr>
          <w:color w:val="000000"/>
          <w:sz w:val="24"/>
          <w:lang w:val="uk-UA"/>
        </w:rPr>
        <w:t xml:space="preserve"> і підземна урбаністика. «Третій вимір» </w:t>
      </w:r>
      <w:r>
        <w:rPr>
          <w:rFonts w:ascii="Calibri" w:hAnsi="Calibri" w:cs="Calibri"/>
          <w:color w:val="000000"/>
          <w:sz w:val="24"/>
          <w:lang w:val="uk-UA"/>
        </w:rPr>
        <w:t>‒</w:t>
      </w:r>
      <w:r>
        <w:rPr>
          <w:color w:val="000000"/>
          <w:sz w:val="24"/>
          <w:lang w:val="uk-UA"/>
        </w:rPr>
        <w:t xml:space="preserve"> новий напрям просторового розвитку міста. Концепції просторової урбаністики та підземної урбаністики в умовах дефіциту території для розвитку міст. Проекти використання підземного простору в Україні і за кордоном (у Франції, США, Японії та ін.). Проблеми ефективності використання підземного простору. Використання підземного простору – важливий резерв збільшення економіко-географічного потенціалу міста. Вплив використання підземного простору на вдосконалення територіальної структури міста, подолання «паралічу» його транспортних і інженерних систем, поліпшення екологічної ситуації. Географічні аспекти підземної урбанізації.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</w:p>
    <w:p w:rsidR="003413CA" w:rsidRDefault="003413CA" w:rsidP="003413CA">
      <w:pPr>
        <w:jc w:val="center"/>
        <w:rPr>
          <w:lang w:val="uk-UA"/>
        </w:rPr>
      </w:pPr>
      <w:r>
        <w:rPr>
          <w:lang w:val="uk-UA"/>
        </w:rPr>
        <w:br w:type="page"/>
      </w:r>
      <w:r>
        <w:rPr>
          <w:b/>
          <w:lang w:val="uk-UA"/>
        </w:rPr>
        <w:lastRenderedPageBreak/>
        <w:t>РОЗДІЛ 2</w:t>
      </w:r>
    </w:p>
    <w:p w:rsidR="003413CA" w:rsidRDefault="003413CA" w:rsidP="003413CA">
      <w:pPr>
        <w:jc w:val="center"/>
        <w:rPr>
          <w:b/>
          <w:lang w:val="uk-UA"/>
        </w:rPr>
      </w:pPr>
      <w:r>
        <w:rPr>
          <w:b/>
          <w:lang w:val="uk-UA"/>
        </w:rPr>
        <w:t>Урбанізація як глобальний феномен сучасного світу</w:t>
      </w:r>
    </w:p>
    <w:p w:rsidR="003413CA" w:rsidRDefault="003413CA" w:rsidP="003413CA">
      <w:pPr>
        <w:ind w:firstLine="709"/>
        <w:jc w:val="both"/>
        <w:rPr>
          <w:b/>
          <w:color w:val="000000"/>
          <w:sz w:val="24"/>
          <w:lang w:val="uk-UA"/>
        </w:rPr>
      </w:pPr>
    </w:p>
    <w:p w:rsidR="003413CA" w:rsidRDefault="003413CA" w:rsidP="003413CA">
      <w:pPr>
        <w:ind w:firstLine="709"/>
        <w:jc w:val="both"/>
        <w:rPr>
          <w:b/>
          <w:color w:val="000000"/>
          <w:sz w:val="24"/>
          <w:lang w:val="uk-UA"/>
        </w:rPr>
      </w:pPr>
      <w:r>
        <w:rPr>
          <w:b/>
          <w:color w:val="000000"/>
          <w:sz w:val="24"/>
          <w:lang w:val="uk-UA"/>
        </w:rPr>
        <w:t>Тема 7. Урбанізація як глобальний соціально-економічний процес. Просторові закономірності урбанізації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  <w:r>
        <w:rPr>
          <w:color w:val="000000"/>
          <w:sz w:val="24"/>
          <w:lang w:val="uk-UA"/>
        </w:rPr>
        <w:t xml:space="preserve">Індустріалізація і зростання міст. Урбанізація в вузькому (як зростання частки міського населення) і в широкому (як багатогранний глобальний соціально-економічний процес) </w:t>
      </w:r>
      <w:proofErr w:type="spellStart"/>
      <w:r>
        <w:rPr>
          <w:color w:val="000000"/>
          <w:sz w:val="24"/>
          <w:lang w:val="uk-UA"/>
        </w:rPr>
        <w:t>сенсах</w:t>
      </w:r>
      <w:proofErr w:type="spellEnd"/>
      <w:r>
        <w:rPr>
          <w:color w:val="000000"/>
          <w:sz w:val="24"/>
          <w:lang w:val="uk-UA"/>
        </w:rPr>
        <w:t xml:space="preserve"> слова. Феномен урбанізації. Характерні ознаки сучасної урбанізації. Рівні й етапи розвитку урбанізації. Поняття урбанізації території як показник рівня урбанізації. Тенденції урбанізації. Стадії урбанізації за Д. </w:t>
      </w:r>
      <w:proofErr w:type="spellStart"/>
      <w:r>
        <w:rPr>
          <w:color w:val="000000"/>
          <w:sz w:val="24"/>
          <w:lang w:val="uk-UA"/>
        </w:rPr>
        <w:t>Джиббсом</w:t>
      </w:r>
      <w:proofErr w:type="spellEnd"/>
      <w:r>
        <w:rPr>
          <w:color w:val="000000"/>
          <w:sz w:val="24"/>
          <w:lang w:val="uk-UA"/>
        </w:rPr>
        <w:t xml:space="preserve">, їх взаємозв'язок з еволюцією суспільства. Дослідження стадіально-регіонального характеру просторової еволюції урбанізації. Шляхи, стадії, фази урбанізації. Регіональні особливості сучасної стадії урбанізації. «Хибна урбанізація» в країнах, що розвиваються. Особливості просторової еволюції урбанізації. Поняття «урбаністична структура», «територіально-урбаністична структура». Процеси </w:t>
      </w:r>
      <w:proofErr w:type="spellStart"/>
      <w:r>
        <w:rPr>
          <w:color w:val="000000"/>
          <w:sz w:val="24"/>
          <w:lang w:val="uk-UA"/>
        </w:rPr>
        <w:t>субурбанізації</w:t>
      </w:r>
      <w:proofErr w:type="spellEnd"/>
      <w:r>
        <w:rPr>
          <w:color w:val="000000"/>
          <w:sz w:val="24"/>
          <w:lang w:val="uk-UA"/>
        </w:rPr>
        <w:t xml:space="preserve">, </w:t>
      </w:r>
      <w:proofErr w:type="spellStart"/>
      <w:r>
        <w:rPr>
          <w:color w:val="000000"/>
          <w:sz w:val="24"/>
          <w:lang w:val="uk-UA"/>
        </w:rPr>
        <w:t>гіперурбанізації</w:t>
      </w:r>
      <w:proofErr w:type="spellEnd"/>
      <w:r>
        <w:rPr>
          <w:color w:val="000000"/>
          <w:sz w:val="24"/>
          <w:lang w:val="uk-UA"/>
        </w:rPr>
        <w:t xml:space="preserve">, </w:t>
      </w:r>
      <w:proofErr w:type="spellStart"/>
      <w:r>
        <w:rPr>
          <w:color w:val="000000"/>
          <w:sz w:val="24"/>
          <w:lang w:val="uk-UA"/>
        </w:rPr>
        <w:t>рурбанізації</w:t>
      </w:r>
      <w:proofErr w:type="spellEnd"/>
      <w:r>
        <w:rPr>
          <w:color w:val="000000"/>
          <w:sz w:val="24"/>
          <w:lang w:val="uk-UA"/>
        </w:rPr>
        <w:t xml:space="preserve">, </w:t>
      </w:r>
      <w:proofErr w:type="spellStart"/>
      <w:r>
        <w:rPr>
          <w:color w:val="000000"/>
          <w:sz w:val="24"/>
          <w:lang w:val="uk-UA"/>
        </w:rPr>
        <w:t>джентрифікації</w:t>
      </w:r>
      <w:proofErr w:type="spellEnd"/>
      <w:r>
        <w:rPr>
          <w:color w:val="000000"/>
          <w:sz w:val="24"/>
          <w:lang w:val="uk-UA"/>
        </w:rPr>
        <w:t xml:space="preserve">, </w:t>
      </w:r>
      <w:proofErr w:type="spellStart"/>
      <w:r>
        <w:rPr>
          <w:color w:val="000000"/>
          <w:sz w:val="24"/>
          <w:lang w:val="uk-UA"/>
        </w:rPr>
        <w:t>контрурбанізації</w:t>
      </w:r>
      <w:proofErr w:type="spellEnd"/>
      <w:r>
        <w:rPr>
          <w:color w:val="000000"/>
          <w:sz w:val="24"/>
          <w:lang w:val="uk-UA"/>
        </w:rPr>
        <w:t>, маятникових міграцій. Розширення територій міської забудови. Формування агломерацій та мега(</w:t>
      </w:r>
      <w:proofErr w:type="spellStart"/>
      <w:r>
        <w:rPr>
          <w:color w:val="000000"/>
          <w:sz w:val="24"/>
          <w:lang w:val="uk-UA"/>
        </w:rPr>
        <w:t>ло</w:t>
      </w:r>
      <w:proofErr w:type="spellEnd"/>
      <w:r>
        <w:rPr>
          <w:color w:val="000000"/>
          <w:sz w:val="24"/>
          <w:lang w:val="uk-UA"/>
        </w:rPr>
        <w:t>)полісів.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proofErr w:type="spellStart"/>
      <w:r>
        <w:rPr>
          <w:color w:val="000000"/>
          <w:sz w:val="24"/>
          <w:lang w:val="uk-UA"/>
        </w:rPr>
        <w:t>Руралізація</w:t>
      </w:r>
      <w:proofErr w:type="spellEnd"/>
      <w:r>
        <w:rPr>
          <w:color w:val="000000"/>
          <w:sz w:val="24"/>
          <w:lang w:val="uk-UA"/>
        </w:rPr>
        <w:t xml:space="preserve"> міст. Визначальні риси міського способу життя. Глобальність урбанізаційних процесів. Показники урбанізації та </w:t>
      </w:r>
      <w:proofErr w:type="spellStart"/>
      <w:r>
        <w:rPr>
          <w:color w:val="000000"/>
          <w:sz w:val="24"/>
          <w:lang w:val="uk-UA"/>
        </w:rPr>
        <w:t>урбанізованості</w:t>
      </w:r>
      <w:proofErr w:type="spellEnd"/>
      <w:r>
        <w:rPr>
          <w:color w:val="000000"/>
          <w:sz w:val="24"/>
          <w:lang w:val="uk-UA"/>
        </w:rPr>
        <w:t xml:space="preserve"> території. Поняття урбанізованого розселення.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Географічна панорама міст світу.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</w:p>
    <w:p w:rsidR="003413CA" w:rsidRDefault="003413CA" w:rsidP="003413CA">
      <w:pPr>
        <w:ind w:firstLine="709"/>
        <w:jc w:val="both"/>
        <w:rPr>
          <w:sz w:val="24"/>
          <w:lang w:val="uk-UA"/>
        </w:rPr>
      </w:pPr>
      <w:r>
        <w:rPr>
          <w:b/>
          <w:color w:val="000000"/>
          <w:sz w:val="24"/>
          <w:lang w:val="uk-UA"/>
        </w:rPr>
        <w:t>Тема 8. Сучасні урбаністичні тенденції в світі. Формування «міст майбутнього» (</w:t>
      </w:r>
      <w:proofErr w:type="spellStart"/>
      <w:r>
        <w:rPr>
          <w:b/>
          <w:color w:val="000000"/>
          <w:sz w:val="24"/>
          <w:lang w:val="uk-UA"/>
        </w:rPr>
        <w:t>green-city</w:t>
      </w:r>
      <w:proofErr w:type="spellEnd"/>
      <w:r>
        <w:rPr>
          <w:b/>
          <w:color w:val="000000"/>
          <w:sz w:val="24"/>
          <w:lang w:val="uk-UA"/>
        </w:rPr>
        <w:t>, smart-</w:t>
      </w:r>
      <w:proofErr w:type="spellStart"/>
      <w:r>
        <w:rPr>
          <w:b/>
          <w:color w:val="000000"/>
          <w:sz w:val="24"/>
          <w:lang w:val="uk-UA"/>
        </w:rPr>
        <w:t>city</w:t>
      </w:r>
      <w:proofErr w:type="spellEnd"/>
      <w:r>
        <w:rPr>
          <w:b/>
          <w:color w:val="000000"/>
          <w:sz w:val="24"/>
          <w:lang w:val="uk-UA"/>
        </w:rPr>
        <w:t xml:space="preserve">, </w:t>
      </w:r>
      <w:proofErr w:type="spellStart"/>
      <w:r>
        <w:rPr>
          <w:b/>
          <w:color w:val="000000"/>
          <w:sz w:val="24"/>
          <w:lang w:val="uk-UA"/>
        </w:rPr>
        <w:t>creative-city</w:t>
      </w:r>
      <w:proofErr w:type="spellEnd"/>
      <w:r>
        <w:rPr>
          <w:b/>
          <w:color w:val="000000"/>
          <w:sz w:val="24"/>
          <w:lang w:val="uk-UA"/>
        </w:rPr>
        <w:t xml:space="preserve"> тощо). Світові міста (</w:t>
      </w:r>
      <w:proofErr w:type="spellStart"/>
      <w:r>
        <w:rPr>
          <w:b/>
          <w:color w:val="000000"/>
          <w:sz w:val="24"/>
          <w:lang w:val="uk-UA"/>
        </w:rPr>
        <w:t>global-city</w:t>
      </w:r>
      <w:proofErr w:type="spellEnd"/>
      <w:r>
        <w:rPr>
          <w:b/>
          <w:color w:val="000000"/>
          <w:sz w:val="24"/>
          <w:lang w:val="uk-UA"/>
        </w:rPr>
        <w:t>)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Особливості світових урбанізаційних процесів на сучасному етапі розвитку суспільства. Кількісні зміни міського і сільського населення у світовому розрізі та за регіонами. Тенденції і масштаби урбанізаційних процесів у розвинених країнах і країнах, що розвиваються, регіонально-диференційований розвиток урбанізаційних процесів. </w:t>
      </w:r>
      <w:proofErr w:type="spellStart"/>
      <w:r>
        <w:rPr>
          <w:color w:val="000000"/>
          <w:sz w:val="24"/>
          <w:lang w:val="uk-UA"/>
        </w:rPr>
        <w:t>Макрополізація</w:t>
      </w:r>
      <w:proofErr w:type="spellEnd"/>
      <w:r>
        <w:rPr>
          <w:color w:val="000000"/>
          <w:sz w:val="24"/>
          <w:lang w:val="uk-UA"/>
        </w:rPr>
        <w:t xml:space="preserve"> світу. Формування агломераційних і </w:t>
      </w:r>
      <w:proofErr w:type="spellStart"/>
      <w:r>
        <w:rPr>
          <w:color w:val="000000"/>
          <w:sz w:val="24"/>
          <w:lang w:val="uk-UA"/>
        </w:rPr>
        <w:t>надагломераційних</w:t>
      </w:r>
      <w:proofErr w:type="spellEnd"/>
      <w:r>
        <w:rPr>
          <w:color w:val="000000"/>
          <w:sz w:val="24"/>
          <w:lang w:val="uk-UA"/>
        </w:rPr>
        <w:t xml:space="preserve"> утворень (мегалополісів). Перспективи урбанізації.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Новітні тенденції урбанізації в XX ст. Планета великих міст. Збільшення міст – мільйонерів під впливом процесів розвитку і концентрації виробництва і населення. Посилення концентрації виробництва і контрастності розселення.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  <w:r>
        <w:rPr>
          <w:color w:val="000000"/>
          <w:sz w:val="24"/>
          <w:lang w:val="uk-UA"/>
        </w:rPr>
        <w:t>Міські системи – результат диференціації розвитку міст. Збалансована міська система. Транснаціональна міська система. Технополіси як образ і тенденція розвитку міст.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  <w:r>
        <w:rPr>
          <w:color w:val="000000"/>
          <w:sz w:val="24"/>
          <w:lang w:val="uk-UA"/>
        </w:rPr>
        <w:t>Глобалізація і постіндустріальна економіка як передумови виникнення глобальних міст. Глобальне місто – сучасний центр розвитку міської цивілізації. Інформатизація – невід'ємна риса розвитку міст. Загальні підходи до виділення глобальних міст. Теорії глобальних (світових) міст П. </w:t>
      </w:r>
      <w:proofErr w:type="spellStart"/>
      <w:r>
        <w:rPr>
          <w:color w:val="000000"/>
          <w:sz w:val="24"/>
          <w:lang w:val="uk-UA"/>
        </w:rPr>
        <w:t>Геддеса</w:t>
      </w:r>
      <w:proofErr w:type="spellEnd"/>
      <w:r>
        <w:rPr>
          <w:color w:val="000000"/>
          <w:sz w:val="24"/>
          <w:lang w:val="uk-UA"/>
        </w:rPr>
        <w:t>, П. </w:t>
      </w:r>
      <w:proofErr w:type="spellStart"/>
      <w:r>
        <w:rPr>
          <w:color w:val="000000"/>
          <w:sz w:val="24"/>
          <w:lang w:val="uk-UA"/>
        </w:rPr>
        <w:t>Холла</w:t>
      </w:r>
      <w:proofErr w:type="spellEnd"/>
      <w:r>
        <w:rPr>
          <w:color w:val="000000"/>
          <w:sz w:val="24"/>
          <w:lang w:val="uk-UA"/>
        </w:rPr>
        <w:t>, Г. </w:t>
      </w:r>
      <w:proofErr w:type="spellStart"/>
      <w:r>
        <w:rPr>
          <w:color w:val="000000"/>
          <w:sz w:val="24"/>
          <w:lang w:val="uk-UA"/>
        </w:rPr>
        <w:t>Ріда</w:t>
      </w:r>
      <w:proofErr w:type="spellEnd"/>
      <w:r>
        <w:rPr>
          <w:color w:val="000000"/>
          <w:sz w:val="24"/>
          <w:lang w:val="uk-UA"/>
        </w:rPr>
        <w:t xml:space="preserve">, </w:t>
      </w:r>
      <w:proofErr w:type="spellStart"/>
      <w:r>
        <w:rPr>
          <w:color w:val="000000"/>
          <w:sz w:val="24"/>
          <w:lang w:val="uk-UA"/>
        </w:rPr>
        <w:t>Дж</w:t>
      </w:r>
      <w:proofErr w:type="spellEnd"/>
      <w:r>
        <w:rPr>
          <w:color w:val="000000"/>
          <w:sz w:val="24"/>
          <w:lang w:val="uk-UA"/>
        </w:rPr>
        <w:t>. Фрідмана, С. </w:t>
      </w:r>
      <w:proofErr w:type="spellStart"/>
      <w:r>
        <w:rPr>
          <w:color w:val="000000"/>
          <w:sz w:val="24"/>
          <w:lang w:val="uk-UA"/>
        </w:rPr>
        <w:t>Сассен</w:t>
      </w:r>
      <w:proofErr w:type="spellEnd"/>
      <w:r>
        <w:rPr>
          <w:color w:val="000000"/>
          <w:sz w:val="24"/>
          <w:lang w:val="uk-UA"/>
        </w:rPr>
        <w:t xml:space="preserve">. Дослідження групи </w:t>
      </w:r>
      <w:proofErr w:type="spellStart"/>
      <w:r>
        <w:rPr>
          <w:color w:val="000000"/>
          <w:sz w:val="24"/>
          <w:lang w:val="uk-UA"/>
        </w:rPr>
        <w:t>GaWC</w:t>
      </w:r>
      <w:proofErr w:type="spellEnd"/>
      <w:r>
        <w:rPr>
          <w:color w:val="000000"/>
          <w:sz w:val="24"/>
          <w:lang w:val="uk-UA"/>
        </w:rPr>
        <w:t xml:space="preserve"> П. Тейлора. Сучасна географія глобальних міст. Концепція </w:t>
      </w:r>
      <w:proofErr w:type="spellStart"/>
      <w:r>
        <w:rPr>
          <w:color w:val="000000"/>
          <w:sz w:val="24"/>
          <w:lang w:val="uk-UA"/>
        </w:rPr>
        <w:t>олігополісу</w:t>
      </w:r>
      <w:proofErr w:type="spellEnd"/>
      <w:r>
        <w:rPr>
          <w:color w:val="000000"/>
          <w:sz w:val="24"/>
          <w:lang w:val="uk-UA"/>
        </w:rPr>
        <w:t xml:space="preserve"> Д. </w:t>
      </w:r>
      <w:proofErr w:type="spellStart"/>
      <w:r>
        <w:rPr>
          <w:color w:val="000000"/>
          <w:sz w:val="24"/>
          <w:lang w:val="uk-UA"/>
        </w:rPr>
        <w:t>Гімено</w:t>
      </w:r>
      <w:proofErr w:type="spellEnd"/>
      <w:r>
        <w:rPr>
          <w:color w:val="000000"/>
          <w:sz w:val="24"/>
          <w:lang w:val="uk-UA"/>
        </w:rPr>
        <w:t>. Хвильова динаміка світових міст. Глобальні міста в системі фінансових центрів світу. Вплив глобалізаційних процесів на внутрішній стан міста.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Формування «міст майбутнього» (</w:t>
      </w:r>
      <w:proofErr w:type="spellStart"/>
      <w:r>
        <w:rPr>
          <w:color w:val="000000"/>
          <w:sz w:val="24"/>
          <w:lang w:val="uk-UA"/>
        </w:rPr>
        <w:t>green-city</w:t>
      </w:r>
      <w:proofErr w:type="spellEnd"/>
      <w:r>
        <w:rPr>
          <w:color w:val="000000"/>
          <w:sz w:val="24"/>
          <w:lang w:val="uk-UA"/>
        </w:rPr>
        <w:t>, smart-</w:t>
      </w:r>
      <w:proofErr w:type="spellStart"/>
      <w:r>
        <w:rPr>
          <w:color w:val="000000"/>
          <w:sz w:val="24"/>
          <w:lang w:val="uk-UA"/>
        </w:rPr>
        <w:t>city</w:t>
      </w:r>
      <w:proofErr w:type="spellEnd"/>
      <w:r>
        <w:rPr>
          <w:color w:val="000000"/>
          <w:sz w:val="24"/>
          <w:lang w:val="uk-UA"/>
        </w:rPr>
        <w:t xml:space="preserve">, </w:t>
      </w:r>
      <w:proofErr w:type="spellStart"/>
      <w:r>
        <w:rPr>
          <w:color w:val="000000"/>
          <w:sz w:val="24"/>
          <w:lang w:val="uk-UA"/>
        </w:rPr>
        <w:t>creative-city</w:t>
      </w:r>
      <w:proofErr w:type="spellEnd"/>
      <w:r>
        <w:rPr>
          <w:color w:val="000000"/>
          <w:sz w:val="24"/>
          <w:lang w:val="uk-UA"/>
        </w:rPr>
        <w:t xml:space="preserve"> тощо). Ідея міста-саду, її доля. Міста-музеї. Нові міста.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  <w:r>
        <w:rPr>
          <w:color w:val="000000"/>
          <w:sz w:val="24"/>
          <w:lang w:val="uk-UA"/>
        </w:rPr>
        <w:t xml:space="preserve">Місто в сучасних умовах соціально-економічного і політичного розвитку країни в цілому та окремих регіонів. Зміна принципів і технологій проектування розвитку міста (на матеріалах українських і зарубіжних міст). Стратегічний план розвитку Атланти, США. Стратегічний план «Регіон, придатний для життя» Ванкуверу, Канада. Розвиток агломерації </w:t>
      </w:r>
      <w:proofErr w:type="spellStart"/>
      <w:r>
        <w:rPr>
          <w:color w:val="000000"/>
          <w:sz w:val="24"/>
          <w:lang w:val="uk-UA"/>
        </w:rPr>
        <w:t>Бальбао</w:t>
      </w:r>
      <w:proofErr w:type="spellEnd"/>
      <w:r>
        <w:rPr>
          <w:color w:val="000000"/>
          <w:sz w:val="24"/>
          <w:lang w:val="uk-UA"/>
        </w:rPr>
        <w:t>, Іспанія. Розвиток метрополії Стокгольм, Швеція.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Неоліберальна модель економічного і політичного розвитку суспільства. Оцінка неоліберального розвитку міст з позиції критичної географії й соціології. Особливості неоліберальної міської політики. Просторові трансформації в містах в умовах сучасних </w:t>
      </w:r>
      <w:r>
        <w:rPr>
          <w:color w:val="000000"/>
          <w:sz w:val="24"/>
          <w:lang w:val="uk-UA"/>
        </w:rPr>
        <w:lastRenderedPageBreak/>
        <w:t>соціальних і економічних змін. Київ як арена сучасних неоліберальних урбанізаційних процесів.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</w:p>
    <w:p w:rsidR="003413CA" w:rsidRDefault="003413CA" w:rsidP="003413CA">
      <w:pPr>
        <w:ind w:firstLine="709"/>
        <w:jc w:val="both"/>
        <w:rPr>
          <w:b/>
          <w:color w:val="000000"/>
          <w:sz w:val="24"/>
          <w:lang w:val="uk-UA"/>
        </w:rPr>
      </w:pPr>
      <w:r>
        <w:rPr>
          <w:b/>
          <w:color w:val="000000"/>
          <w:sz w:val="24"/>
          <w:lang w:val="uk-UA"/>
        </w:rPr>
        <w:t>Тема 9. Місто в розселенні населення та територіальній організації господарства. Міські системи (міські агломерації, урбанізовані райони, урбанізовані зони, мегалополіси)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  <w:r>
        <w:rPr>
          <w:color w:val="000000"/>
          <w:sz w:val="24"/>
          <w:lang w:val="uk-UA"/>
        </w:rPr>
        <w:t xml:space="preserve">Міста і територіальна організація продуктивних сил. Системний підхід до аналізу місця міст у територіальній організації продуктивних сил. Місто як система у великій системі міст. Проблеми дослідження ієрархічної підпорядкованості міських поселень за їх виробничими зв'язками та місцем в </w:t>
      </w:r>
      <w:proofErr w:type="spellStart"/>
      <w:r>
        <w:rPr>
          <w:color w:val="000000"/>
          <w:sz w:val="24"/>
          <w:lang w:val="uk-UA"/>
        </w:rPr>
        <w:t>міжселенських</w:t>
      </w:r>
      <w:proofErr w:type="spellEnd"/>
      <w:r>
        <w:rPr>
          <w:color w:val="000000"/>
          <w:sz w:val="24"/>
          <w:lang w:val="uk-UA"/>
        </w:rPr>
        <w:t xml:space="preserve"> системах культурно-побутового обслуговування.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Основи класичної каркасної концепції в регіональній економіці. Поняття «каркас» і «тканина», їхнє співвідношення. Конструкція «мережі зірок» у просторовому економічному аналізі. Теорії кумулятивного зростання і розвитку. Концепції «полюсів зростання» Ф. </w:t>
      </w:r>
      <w:proofErr w:type="spellStart"/>
      <w:r>
        <w:rPr>
          <w:color w:val="000000"/>
          <w:sz w:val="24"/>
          <w:lang w:val="uk-UA"/>
        </w:rPr>
        <w:t>Перру</w:t>
      </w:r>
      <w:proofErr w:type="spellEnd"/>
      <w:r>
        <w:rPr>
          <w:color w:val="000000"/>
          <w:sz w:val="24"/>
          <w:lang w:val="uk-UA"/>
        </w:rPr>
        <w:t>, «полюсів розвитку» Ж. </w:t>
      </w:r>
      <w:proofErr w:type="spellStart"/>
      <w:r>
        <w:rPr>
          <w:color w:val="000000"/>
          <w:sz w:val="24"/>
          <w:lang w:val="uk-UA"/>
        </w:rPr>
        <w:t>Будвіля</w:t>
      </w:r>
      <w:proofErr w:type="spellEnd"/>
      <w:r>
        <w:rPr>
          <w:color w:val="000000"/>
          <w:sz w:val="24"/>
          <w:lang w:val="uk-UA"/>
        </w:rPr>
        <w:t xml:space="preserve">, «осей розвитку» П. Потьє та ін. Поняття центрального міста, його різні аспекти, географічна інтерпретація в конкретних умовах. Оцінка фокусних точок з великим </w:t>
      </w:r>
      <w:proofErr w:type="spellStart"/>
      <w:r>
        <w:rPr>
          <w:color w:val="000000"/>
          <w:sz w:val="24"/>
          <w:lang w:val="uk-UA"/>
        </w:rPr>
        <w:t>містоутворюючим</w:t>
      </w:r>
      <w:proofErr w:type="spellEnd"/>
      <w:r>
        <w:rPr>
          <w:color w:val="000000"/>
          <w:sz w:val="24"/>
          <w:lang w:val="uk-UA"/>
        </w:rPr>
        <w:t xml:space="preserve"> потенціалом. Положення в центрі ареалів великого економічного значення. Положення на </w:t>
      </w:r>
      <w:proofErr w:type="spellStart"/>
      <w:r>
        <w:rPr>
          <w:color w:val="000000"/>
          <w:sz w:val="24"/>
          <w:lang w:val="uk-UA"/>
        </w:rPr>
        <w:t>міжареальних</w:t>
      </w:r>
      <w:proofErr w:type="spellEnd"/>
      <w:r>
        <w:rPr>
          <w:color w:val="000000"/>
          <w:sz w:val="24"/>
          <w:lang w:val="uk-UA"/>
        </w:rPr>
        <w:t xml:space="preserve"> </w:t>
      </w:r>
      <w:proofErr w:type="spellStart"/>
      <w:r>
        <w:rPr>
          <w:color w:val="000000"/>
          <w:sz w:val="24"/>
          <w:lang w:val="uk-UA"/>
        </w:rPr>
        <w:t>вісях</w:t>
      </w:r>
      <w:proofErr w:type="spellEnd"/>
      <w:r>
        <w:rPr>
          <w:color w:val="000000"/>
          <w:sz w:val="24"/>
          <w:lang w:val="uk-UA"/>
        </w:rPr>
        <w:t xml:space="preserve">, на перепадах економічних потенціалів територій, на контактах природних зон. Положення в фокусах міжнародних зв'язків, </w:t>
      </w:r>
      <w:proofErr w:type="spellStart"/>
      <w:r>
        <w:rPr>
          <w:color w:val="000000"/>
          <w:sz w:val="24"/>
          <w:lang w:val="uk-UA"/>
        </w:rPr>
        <w:t>нірні</w:t>
      </w:r>
      <w:proofErr w:type="spellEnd"/>
      <w:r>
        <w:rPr>
          <w:color w:val="000000"/>
          <w:sz w:val="24"/>
          <w:lang w:val="uk-UA"/>
        </w:rPr>
        <w:t xml:space="preserve"> і базові міста в районах освоєння. Оптимальні точки («полюси») і «коридори» зростання міст. Регіональна політика вирівнювання умов життя в різних поселеннях регіону і проблема «точок зростання» на емпіричному матеріалі слабких і сильних регіонів.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Значення для прогнозу перспектив розвитку міст визначення «</w:t>
      </w:r>
      <w:proofErr w:type="spellStart"/>
      <w:r>
        <w:rPr>
          <w:color w:val="000000"/>
          <w:sz w:val="24"/>
          <w:lang w:val="uk-UA"/>
        </w:rPr>
        <w:t>ядер</w:t>
      </w:r>
      <w:proofErr w:type="spellEnd"/>
      <w:r>
        <w:rPr>
          <w:color w:val="000000"/>
          <w:sz w:val="24"/>
          <w:lang w:val="uk-UA"/>
        </w:rPr>
        <w:t>» територіальної організації продуктивних сил країни: центрів і арсеналів найбільш високої економічної активності та науково-технічного прогресу; металургійних, енергетичних, паливних і сировинних баз; найважливіших сільськогосподарських ареалів; трас і фокусів міжрайонних зв'язків.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Особливості та закономірності формування систем міст у районах різних економіко-географічних типів. Міста в районах зосередження промислових ресурсів (вугілля, нафти, руд чорних і кольорових металів, лісу, гідроенергії). Міста – центри сільськогосподарських територій. Міста відпочинку (курорти, гірничо-туристичні центри, екскурсійні центри).</w:t>
      </w:r>
    </w:p>
    <w:p w:rsidR="003413CA" w:rsidRDefault="003413CA" w:rsidP="003413CA">
      <w:pPr>
        <w:ind w:firstLine="709"/>
        <w:jc w:val="both"/>
        <w:rPr>
          <w:color w:val="000000"/>
          <w:sz w:val="24"/>
          <w:highlight w:val="cyan"/>
          <w:lang w:val="uk-UA"/>
        </w:rPr>
      </w:pPr>
      <w:r>
        <w:rPr>
          <w:color w:val="000000"/>
          <w:sz w:val="24"/>
          <w:lang w:val="uk-UA"/>
        </w:rPr>
        <w:t>Опорний каркас розселення. Визначення, елементи, властивості, стадії формування опорного каркаса розселення. Просторові форми опорних каркасів. Складові каркасного ефекту. Значення концепції опорного каркаса розселення.</w:t>
      </w:r>
      <w:r>
        <w:rPr>
          <w:color w:val="000000"/>
          <w:sz w:val="24"/>
          <w:highlight w:val="cyan"/>
          <w:lang w:val="uk-UA"/>
        </w:rPr>
        <w:t xml:space="preserve"> 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Територіальні системи міст (урбанізовані системи, міські системи), їх моделі. Просторовий і функціональний феномен міської агломерації. Міські агломерації, фактори їх утворення і методи виділення. Просторова структура і шляхи формування агломерацій. «Міста-супутники». Властивості агломерацій. Етапи розвитку великих міських агломерацій. Критерії виділення меж агломерацій. Управління агломераціями. Переваги і недоліки агломерацій. </w:t>
      </w:r>
      <w:bookmarkStart w:id="1" w:name="OLE_LINK4"/>
      <w:r>
        <w:rPr>
          <w:color w:val="000000"/>
          <w:sz w:val="24"/>
          <w:lang w:val="uk-UA"/>
        </w:rPr>
        <w:t xml:space="preserve">Проблеми агломерацій. Найбільші агломерації світу. </w:t>
      </w:r>
      <w:bookmarkEnd w:id="1"/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Урбанізований район, зона. Конурбація. Мегалополіси, фактори їх формування і роль в розвитку суспільства. Особливості процесу </w:t>
      </w:r>
      <w:proofErr w:type="spellStart"/>
      <w:r>
        <w:rPr>
          <w:color w:val="000000"/>
          <w:sz w:val="24"/>
          <w:lang w:val="uk-UA"/>
        </w:rPr>
        <w:t>мегалополізації</w:t>
      </w:r>
      <w:proofErr w:type="spellEnd"/>
      <w:r>
        <w:rPr>
          <w:color w:val="000000"/>
          <w:sz w:val="24"/>
          <w:lang w:val="uk-UA"/>
        </w:rPr>
        <w:t xml:space="preserve">. Найбільші мегалополіси світу. Мегалополіс Північно-Східного узбережжя США (Бостон – Вашингтон). Мегалополіси Чикаго – </w:t>
      </w:r>
      <w:proofErr w:type="spellStart"/>
      <w:r>
        <w:rPr>
          <w:color w:val="000000"/>
          <w:sz w:val="24"/>
          <w:lang w:val="uk-UA"/>
        </w:rPr>
        <w:t>Піттсбург</w:t>
      </w:r>
      <w:proofErr w:type="spellEnd"/>
      <w:r>
        <w:rPr>
          <w:color w:val="000000"/>
          <w:sz w:val="24"/>
          <w:lang w:val="uk-UA"/>
        </w:rPr>
        <w:t>, Сан-Франциско – Лос-Анджелес. Міста Західної і Центральної Європи. Англійський мегалополіс (Лондон – Ліверпуль). «Дельта-поліси».</w:t>
      </w:r>
    </w:p>
    <w:p w:rsidR="003413CA" w:rsidRDefault="003413CA" w:rsidP="003413CA">
      <w:pPr>
        <w:ind w:firstLine="709"/>
        <w:jc w:val="both"/>
        <w:rPr>
          <w:b/>
          <w:color w:val="000000"/>
          <w:sz w:val="24"/>
          <w:highlight w:val="yellow"/>
          <w:lang w:val="uk-UA"/>
        </w:rPr>
      </w:pPr>
    </w:p>
    <w:p w:rsidR="003413CA" w:rsidRDefault="003413CA" w:rsidP="003413CA">
      <w:pPr>
        <w:ind w:firstLine="709"/>
        <w:jc w:val="both"/>
        <w:rPr>
          <w:b/>
          <w:color w:val="000000"/>
          <w:sz w:val="24"/>
          <w:lang w:val="uk-UA"/>
        </w:rPr>
      </w:pPr>
      <w:r>
        <w:rPr>
          <w:b/>
          <w:color w:val="000000"/>
          <w:sz w:val="24"/>
          <w:lang w:val="uk-UA"/>
        </w:rPr>
        <w:t>Тема 10. Урбанізаційні процеси та міста України</w:t>
      </w:r>
    </w:p>
    <w:p w:rsidR="003413CA" w:rsidRDefault="003413CA" w:rsidP="003413CA">
      <w:pPr>
        <w:ind w:firstLine="709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Передумови сучасних процесів розвитку міст в Україні. Етап зародження і становлення міст. Індустріальний період розвитку міст. Період незалежної України. Чинники гальмування процесу </w:t>
      </w:r>
      <w:proofErr w:type="spellStart"/>
      <w:r>
        <w:rPr>
          <w:color w:val="000000"/>
          <w:sz w:val="24"/>
          <w:lang w:val="uk-UA"/>
        </w:rPr>
        <w:t>субурбанізації</w:t>
      </w:r>
      <w:proofErr w:type="spellEnd"/>
      <w:r>
        <w:rPr>
          <w:color w:val="000000"/>
          <w:sz w:val="24"/>
          <w:lang w:val="uk-UA"/>
        </w:rPr>
        <w:t xml:space="preserve"> в Україні. Особливості сучасних урбанізаційних </w:t>
      </w:r>
      <w:r>
        <w:rPr>
          <w:color w:val="000000"/>
          <w:sz w:val="24"/>
          <w:lang w:val="uk-UA"/>
        </w:rPr>
        <w:lastRenderedPageBreak/>
        <w:t xml:space="preserve">процесів в Україні. Урбанізаційна структура України. Міські агломерації. Проблеми урбанізації в Україні. Пріоритетні заходи для покращення ситуації. </w:t>
      </w:r>
    </w:p>
    <w:p w:rsidR="00A130EE" w:rsidRPr="00C12010" w:rsidRDefault="00A130EE" w:rsidP="00A130EE">
      <w:pPr>
        <w:tabs>
          <w:tab w:val="left" w:pos="284"/>
          <w:tab w:val="left" w:pos="567"/>
        </w:tabs>
        <w:rPr>
          <w:sz w:val="24"/>
          <w:lang w:val="uk-UA"/>
        </w:rPr>
      </w:pPr>
    </w:p>
    <w:sectPr w:rsidR="00A130EE" w:rsidRPr="00C12010" w:rsidSect="00393E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24841"/>
    <w:multiLevelType w:val="hybridMultilevel"/>
    <w:tmpl w:val="C5F24E9C"/>
    <w:lvl w:ilvl="0" w:tplc="3EE899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059F3"/>
    <w:multiLevelType w:val="hybridMultilevel"/>
    <w:tmpl w:val="AB02E416"/>
    <w:lvl w:ilvl="0" w:tplc="31E21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C1FB2"/>
    <w:multiLevelType w:val="hybridMultilevel"/>
    <w:tmpl w:val="56DCB0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152277D"/>
    <w:multiLevelType w:val="hybridMultilevel"/>
    <w:tmpl w:val="17B868EE"/>
    <w:lvl w:ilvl="0" w:tplc="05620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B8D"/>
    <w:rsid w:val="00033963"/>
    <w:rsid w:val="000526B1"/>
    <w:rsid w:val="00055DC2"/>
    <w:rsid w:val="00127B44"/>
    <w:rsid w:val="001939E9"/>
    <w:rsid w:val="00234A5F"/>
    <w:rsid w:val="0026618B"/>
    <w:rsid w:val="002661FF"/>
    <w:rsid w:val="002C68E6"/>
    <w:rsid w:val="002D133B"/>
    <w:rsid w:val="00302B8D"/>
    <w:rsid w:val="00317802"/>
    <w:rsid w:val="00320EBF"/>
    <w:rsid w:val="00335E2D"/>
    <w:rsid w:val="0033793E"/>
    <w:rsid w:val="003413CA"/>
    <w:rsid w:val="003419A4"/>
    <w:rsid w:val="0039349C"/>
    <w:rsid w:val="00393E4D"/>
    <w:rsid w:val="003E03F0"/>
    <w:rsid w:val="004060FD"/>
    <w:rsid w:val="00442713"/>
    <w:rsid w:val="00446DF7"/>
    <w:rsid w:val="004A1522"/>
    <w:rsid w:val="004E27A0"/>
    <w:rsid w:val="0057423C"/>
    <w:rsid w:val="00661BE9"/>
    <w:rsid w:val="00665F98"/>
    <w:rsid w:val="00684CE1"/>
    <w:rsid w:val="006B5CD8"/>
    <w:rsid w:val="00715D38"/>
    <w:rsid w:val="0071694E"/>
    <w:rsid w:val="007557BB"/>
    <w:rsid w:val="007D17C8"/>
    <w:rsid w:val="008510B5"/>
    <w:rsid w:val="00865084"/>
    <w:rsid w:val="00866911"/>
    <w:rsid w:val="0088122C"/>
    <w:rsid w:val="00904CE3"/>
    <w:rsid w:val="009B08AB"/>
    <w:rsid w:val="00A130EE"/>
    <w:rsid w:val="00B04818"/>
    <w:rsid w:val="00B16AF0"/>
    <w:rsid w:val="00B22FE0"/>
    <w:rsid w:val="00B31860"/>
    <w:rsid w:val="00C01F7C"/>
    <w:rsid w:val="00C02A06"/>
    <w:rsid w:val="00C12010"/>
    <w:rsid w:val="00C20F2B"/>
    <w:rsid w:val="00CD5341"/>
    <w:rsid w:val="00D11D74"/>
    <w:rsid w:val="00D8648E"/>
    <w:rsid w:val="00DC4BA7"/>
    <w:rsid w:val="00E13469"/>
    <w:rsid w:val="00E1391A"/>
    <w:rsid w:val="00E92D8F"/>
    <w:rsid w:val="00F15083"/>
    <w:rsid w:val="00F21782"/>
    <w:rsid w:val="00F257BF"/>
    <w:rsid w:val="00F270C8"/>
    <w:rsid w:val="00FF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05D1E"/>
  <w15:docId w15:val="{7B859191-8BFC-45D0-AE2B-86D62948B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7B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E4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427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2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6</Pages>
  <Words>2447</Words>
  <Characters>13952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</cp:lastModifiedBy>
  <cp:revision>16</cp:revision>
  <cp:lastPrinted>2019-11-07T16:25:00Z</cp:lastPrinted>
  <dcterms:created xsi:type="dcterms:W3CDTF">2016-11-30T05:46:00Z</dcterms:created>
  <dcterms:modified xsi:type="dcterms:W3CDTF">2024-02-24T13:55:00Z</dcterms:modified>
</cp:coreProperties>
</file>